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E0" w:rsidRPr="00647FE0" w:rsidRDefault="00647FE0" w:rsidP="00647FE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7F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Татарстан </w:t>
      </w:r>
      <w:proofErr w:type="spellStart"/>
      <w:r w:rsidRPr="00647FE0">
        <w:rPr>
          <w:rFonts w:ascii="Times New Roman" w:hAnsi="Times New Roman" w:cs="Times New Roman"/>
          <w:b/>
          <w:color w:val="000000"/>
          <w:sz w:val="28"/>
          <w:szCs w:val="28"/>
        </w:rPr>
        <w:t>Республикасы</w:t>
      </w:r>
      <w:proofErr w:type="spellEnd"/>
      <w:r w:rsidRPr="00647F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47FE0">
        <w:rPr>
          <w:rFonts w:ascii="Times New Roman" w:hAnsi="Times New Roman" w:cs="Times New Roman"/>
          <w:b/>
          <w:color w:val="000000"/>
          <w:sz w:val="28"/>
          <w:szCs w:val="28"/>
        </w:rPr>
        <w:t>Дәүләт</w:t>
      </w:r>
      <w:proofErr w:type="spellEnd"/>
      <w:r w:rsidRPr="00647F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алкоголь </w:t>
      </w:r>
      <w:proofErr w:type="spellStart"/>
      <w:r w:rsidRPr="00647FE0">
        <w:rPr>
          <w:rFonts w:ascii="Times New Roman" w:hAnsi="Times New Roman" w:cs="Times New Roman"/>
          <w:b/>
          <w:color w:val="000000"/>
          <w:sz w:val="28"/>
          <w:szCs w:val="28"/>
        </w:rPr>
        <w:t>инспекциясе</w:t>
      </w:r>
      <w:proofErr w:type="spellEnd"/>
      <w:r w:rsidRPr="00647F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216C35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bookmarkStart w:id="0" w:name="_GoBack"/>
      <w:bookmarkEnd w:id="0"/>
      <w:r w:rsidRPr="00647F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47FE0">
        <w:rPr>
          <w:rFonts w:ascii="Times New Roman" w:hAnsi="Times New Roman" w:cs="Times New Roman"/>
          <w:b/>
          <w:color w:val="000000"/>
          <w:sz w:val="28"/>
          <w:szCs w:val="28"/>
        </w:rPr>
        <w:t>елның</w:t>
      </w:r>
      <w:proofErr w:type="spellEnd"/>
      <w:r w:rsidRPr="00647F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47FE0" w:rsidRPr="00647FE0" w:rsidRDefault="00647FE0" w:rsidP="00647FE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7F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</w:t>
      </w:r>
      <w:proofErr w:type="spellStart"/>
      <w:r w:rsidRPr="00647FE0">
        <w:rPr>
          <w:rFonts w:ascii="Times New Roman" w:hAnsi="Times New Roman" w:cs="Times New Roman"/>
          <w:b/>
          <w:color w:val="000000"/>
          <w:sz w:val="28"/>
          <w:szCs w:val="28"/>
        </w:rPr>
        <w:t>яртыеллыгында</w:t>
      </w:r>
      <w:proofErr w:type="spellEnd"/>
    </w:p>
    <w:p w:rsidR="00647FE0" w:rsidRPr="00647FE0" w:rsidRDefault="00647FE0" w:rsidP="00647FE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47FE0">
        <w:rPr>
          <w:rFonts w:ascii="Times New Roman" w:hAnsi="Times New Roman" w:cs="Times New Roman"/>
          <w:b/>
          <w:color w:val="000000"/>
          <w:sz w:val="28"/>
          <w:szCs w:val="28"/>
        </w:rPr>
        <w:t>гражданнар</w:t>
      </w:r>
      <w:proofErr w:type="spellEnd"/>
      <w:r w:rsidRPr="00647F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47FE0">
        <w:rPr>
          <w:rFonts w:ascii="Times New Roman" w:hAnsi="Times New Roman" w:cs="Times New Roman"/>
          <w:b/>
          <w:color w:val="000000"/>
          <w:sz w:val="28"/>
          <w:szCs w:val="28"/>
        </w:rPr>
        <w:t>мө</w:t>
      </w:r>
      <w:proofErr w:type="gramStart"/>
      <w:r w:rsidRPr="00647FE0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647FE0">
        <w:rPr>
          <w:rFonts w:ascii="Times New Roman" w:hAnsi="Times New Roman" w:cs="Times New Roman"/>
          <w:b/>
          <w:color w:val="000000"/>
          <w:sz w:val="28"/>
          <w:szCs w:val="28"/>
        </w:rPr>
        <w:t>әҗәгатьләре</w:t>
      </w:r>
      <w:proofErr w:type="spellEnd"/>
      <w:r w:rsidRPr="00647F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47FE0">
        <w:rPr>
          <w:rFonts w:ascii="Times New Roman" w:hAnsi="Times New Roman" w:cs="Times New Roman"/>
          <w:b/>
          <w:color w:val="000000"/>
          <w:sz w:val="28"/>
          <w:szCs w:val="28"/>
        </w:rPr>
        <w:t>белән</w:t>
      </w:r>
      <w:proofErr w:type="spellEnd"/>
      <w:r w:rsidRPr="00647F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47FE0">
        <w:rPr>
          <w:rFonts w:ascii="Times New Roman" w:hAnsi="Times New Roman" w:cs="Times New Roman"/>
          <w:b/>
          <w:color w:val="000000"/>
          <w:sz w:val="28"/>
          <w:szCs w:val="28"/>
        </w:rPr>
        <w:t>эшләүне</w:t>
      </w:r>
      <w:proofErr w:type="spellEnd"/>
      <w:r w:rsidRPr="00647F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47FE0">
        <w:rPr>
          <w:rFonts w:ascii="Times New Roman" w:hAnsi="Times New Roman" w:cs="Times New Roman"/>
          <w:b/>
          <w:color w:val="000000"/>
          <w:sz w:val="28"/>
          <w:szCs w:val="28"/>
        </w:rPr>
        <w:t>анализлау</w:t>
      </w:r>
      <w:proofErr w:type="spellEnd"/>
    </w:p>
    <w:p w:rsidR="00647FE0" w:rsidRPr="00647FE0" w:rsidRDefault="00647FE0" w:rsidP="00647F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B6F86" w:rsidRPr="00BB6F86" w:rsidRDefault="00BB6F86" w:rsidP="00BB6F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Татарстан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Дәүләт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алкоголь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инспекциясе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тарафыннан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2021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елның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яртыеллыгында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гражданнарның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1285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мө</w:t>
      </w:r>
      <w:proofErr w:type="gram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B6F86">
        <w:rPr>
          <w:rFonts w:ascii="Times New Roman" w:hAnsi="Times New Roman" w:cs="Times New Roman"/>
          <w:color w:val="000000"/>
          <w:sz w:val="28"/>
          <w:szCs w:val="28"/>
        </w:rPr>
        <w:t>әҗәгате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шул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исәптән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458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язма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мөрәҗәгать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шулардан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84,1% -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сәүдә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өлкәсендә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; 7,4% –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көнкүреш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хезмәтләре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; 0,9% -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җәмәгать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туклануы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хезмәтләре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; 0,2%–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элемтә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хезмәтләре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; 0,2% - ТКХ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хезмәтләре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; 7,2% – башка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хезмәтлә</w:t>
      </w:r>
      <w:proofErr w:type="gram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элемтә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, транспорт,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мәгариф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, медицина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башкалар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каралды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. 2021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елның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яртыеллыгында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кулланучылардан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кергән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мөрәҗәгатьләр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саны,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узган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елның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шул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ук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чоры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белән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чагыштырганда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, 3,6% ка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арткан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(2020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елның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яртыеллыгында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1240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мөрәҗәгать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каралган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Гражданнарның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мө</w:t>
      </w:r>
      <w:proofErr w:type="gram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B6F86">
        <w:rPr>
          <w:rFonts w:ascii="Times New Roman" w:hAnsi="Times New Roman" w:cs="Times New Roman"/>
          <w:color w:val="000000"/>
          <w:sz w:val="28"/>
          <w:szCs w:val="28"/>
        </w:rPr>
        <w:t>әҗәгатьләре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арту кием-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салым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көнкүреш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хезмәтләренең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(техник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яктан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катлаулы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товарлар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көнкүреш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товарлары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приборлар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машиналар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ремонтлау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, транспорт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чараларын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машиналарны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җайланмаларны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ремонтлау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, техник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хезмәт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күрсәтү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тиешле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сыйфатка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карата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гаризаларның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шикаятьләрнең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артуы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белән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бәйле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. Интернет-кабул </w:t>
      </w:r>
      <w:proofErr w:type="spellStart"/>
      <w:proofErr w:type="gram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ит</w:t>
      </w:r>
      <w:proofErr w:type="gramEnd"/>
      <w:r w:rsidRPr="00BB6F86">
        <w:rPr>
          <w:rFonts w:ascii="Times New Roman" w:hAnsi="Times New Roman" w:cs="Times New Roman"/>
          <w:color w:val="000000"/>
          <w:sz w:val="28"/>
          <w:szCs w:val="28"/>
        </w:rPr>
        <w:t>ү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бүлмәсе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аша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гражданнардан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43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мөрәҗәгать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керде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бу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АПК(52)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белән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чагыштырганда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17,3% ка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кимрәк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B6F8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Гражданнарның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28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мөрәҗәгате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карау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өчен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ведомство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буйсынуында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булган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тиешле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дәүләт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органнарына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җибәрелде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B6F86" w:rsidRDefault="00BB6F86" w:rsidP="00BB6F86">
      <w:pPr>
        <w:spacing w:after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Кергән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мө</w:t>
      </w:r>
      <w:proofErr w:type="gram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B6F86">
        <w:rPr>
          <w:rFonts w:ascii="Times New Roman" w:hAnsi="Times New Roman" w:cs="Times New Roman"/>
          <w:color w:val="000000"/>
          <w:sz w:val="28"/>
          <w:szCs w:val="28"/>
        </w:rPr>
        <w:t>әҗәгатьләрнең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иң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күп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өлеше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туры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килә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.: - техник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яктан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катлаулы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көнкүреш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техникасы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кә</w:t>
      </w:r>
      <w:proofErr w:type="gram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B6F86">
        <w:rPr>
          <w:rFonts w:ascii="Times New Roman" w:hAnsi="Times New Roman" w:cs="Times New Roman"/>
          <w:color w:val="000000"/>
          <w:sz w:val="28"/>
          <w:szCs w:val="28"/>
        </w:rPr>
        <w:t>әзле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телефоннар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чыбыксыз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элемтә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чаралары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шәхси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компьютерлар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суыткычлар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суыткыч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телевизорлар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кер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юу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машиналары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электр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товарлары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электр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бензин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инструментлары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һ.б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.) –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мөрәҗәгатьләрнең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гомуми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саныннан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27,5% ы;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азык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төлек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товарлары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шул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исәптән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алкоголь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продукциясе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– 11,8%; кием –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салым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– 9,4%; этил спирты,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алкогольле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спиртлы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продукция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җитештерү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аның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әйләнеше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өлкәсендәге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мәсьәлә</w:t>
      </w:r>
      <w:proofErr w:type="gram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BB6F86">
        <w:rPr>
          <w:rFonts w:ascii="Times New Roman" w:hAnsi="Times New Roman" w:cs="Times New Roman"/>
          <w:color w:val="000000"/>
          <w:sz w:val="28"/>
          <w:szCs w:val="28"/>
        </w:rPr>
        <w:t>әр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– 8,5%;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көнкүреш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хезмәтләре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шул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исәптән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торак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ремонтлау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төзү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төзелеш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бизәү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, монтаж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эшләре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тәрәзә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ишекләр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ясау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урнаштыру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(ателье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хезмәте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күрсәтү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- 7,4%;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аяк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киеме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- 6,0%;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җиһазлар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- 4,9%;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хуҗалык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товарлары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төзелеш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материаллары-2,5%; ишекләр-1,5%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B6F86" w:rsidRDefault="00B0369D" w:rsidP="00BB6F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Мө</w:t>
      </w:r>
      <w:proofErr w:type="gram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0369D">
        <w:rPr>
          <w:rFonts w:ascii="Times New Roman" w:hAnsi="Times New Roman" w:cs="Times New Roman"/>
          <w:color w:val="000000"/>
          <w:sz w:val="28"/>
          <w:szCs w:val="28"/>
        </w:rPr>
        <w:t>әҗәгатьләрнең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төп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сәбәбе-бәйле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.: -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сыйфатсыз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товарларны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кәрәзле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телефоннар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суыткычлар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телевизорлар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кер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юу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машиналары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микродулкынлы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мичләр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феннар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шәхси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компьютерлар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аяк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киеме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>, кием-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салым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, мебель, медицина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билгеләнешендәге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товарлар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>, автотр</w:t>
      </w:r>
      <w:r w:rsidR="00695FEB">
        <w:rPr>
          <w:rFonts w:ascii="Times New Roman" w:hAnsi="Times New Roman" w:cs="Times New Roman"/>
          <w:color w:val="000000"/>
          <w:sz w:val="28"/>
          <w:szCs w:val="28"/>
        </w:rPr>
        <w:t xml:space="preserve">анспорт </w:t>
      </w:r>
      <w:proofErr w:type="spellStart"/>
      <w:r w:rsidR="00695FEB">
        <w:rPr>
          <w:rFonts w:ascii="Times New Roman" w:hAnsi="Times New Roman" w:cs="Times New Roman"/>
          <w:color w:val="000000"/>
          <w:sz w:val="28"/>
          <w:szCs w:val="28"/>
        </w:rPr>
        <w:t>чаралары</w:t>
      </w:r>
      <w:proofErr w:type="spellEnd"/>
      <w:r w:rsidR="00695FEB">
        <w:rPr>
          <w:rFonts w:ascii="Times New Roman" w:hAnsi="Times New Roman" w:cs="Times New Roman"/>
          <w:color w:val="000000"/>
          <w:sz w:val="28"/>
          <w:szCs w:val="28"/>
        </w:rPr>
        <w:t xml:space="preserve"> һ. б.) </w:t>
      </w:r>
      <w:proofErr w:type="spellStart"/>
      <w:r w:rsidR="00695FEB">
        <w:rPr>
          <w:rFonts w:ascii="Times New Roman" w:hAnsi="Times New Roman" w:cs="Times New Roman"/>
          <w:color w:val="000000"/>
          <w:sz w:val="28"/>
          <w:szCs w:val="28"/>
        </w:rPr>
        <w:t>сату</w:t>
      </w:r>
      <w:proofErr w:type="spellEnd"/>
      <w:r w:rsidR="00695FE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башкарылган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эшләрнең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хезмәтләрнең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тиешле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сыйфатта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башкарылмавы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>; - товар (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эш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хезмәт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турында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дөрес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тулы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булмаган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мәгълүмат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бирү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; -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кулланучыларның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дәгъваларын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карау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срокларын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бозу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; -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җитешсезлекләрне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ачыклаганда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кулланучы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талә</w:t>
      </w:r>
      <w:proofErr w:type="gram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пл</w:t>
      </w:r>
      <w:proofErr w:type="gramEnd"/>
      <w:r w:rsidRPr="00B0369D">
        <w:rPr>
          <w:rFonts w:ascii="Times New Roman" w:hAnsi="Times New Roman" w:cs="Times New Roman"/>
          <w:color w:val="000000"/>
          <w:sz w:val="28"/>
          <w:szCs w:val="28"/>
        </w:rPr>
        <w:t>әрен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канәгатьләндерүдән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 баш </w:t>
      </w:r>
      <w:proofErr w:type="spellStart"/>
      <w:r w:rsidRPr="00B0369D">
        <w:rPr>
          <w:rFonts w:ascii="Times New Roman" w:hAnsi="Times New Roman" w:cs="Times New Roman"/>
          <w:color w:val="000000"/>
          <w:sz w:val="28"/>
          <w:szCs w:val="28"/>
        </w:rPr>
        <w:t>тарту</w:t>
      </w:r>
      <w:proofErr w:type="spellEnd"/>
      <w:r w:rsidRPr="00B036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230D" w:rsidRPr="00B0369D" w:rsidRDefault="00BB6F86" w:rsidP="00BB6F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Мө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әҗәгатьләрнең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90,7%</w:t>
      </w:r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судка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кадәр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тәртиптә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кулланучылар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файдасына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хәл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ителде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Массакүләм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BB6F86">
        <w:rPr>
          <w:rFonts w:ascii="Times New Roman" w:hAnsi="Times New Roman" w:cs="Times New Roman"/>
          <w:color w:val="000000"/>
          <w:sz w:val="28"/>
          <w:szCs w:val="28"/>
        </w:rPr>
        <w:t>әгълүмат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чараларында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үткәрелгән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чаралар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кысаларында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агымдагы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чорда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кулланучылар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хокукларын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яклау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мәсьәләләренә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кагылышлы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2318 материал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чыгарылган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. «Вестник потребителя Татарстана»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газетасының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20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мең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данә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тираж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белән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номеры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чыгарылды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моннан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тыш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кулланучылар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законнарын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аңлату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турында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материаллар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Атна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вакыйгалары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>», «Казанские ведомост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и», рус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әһри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Казан»,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Атна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вакыйгалары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газеталарында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43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районда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шәһәр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округында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татар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телендә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басылып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 w:cs="Times New Roman"/>
          <w:color w:val="000000"/>
          <w:sz w:val="28"/>
          <w:szCs w:val="28"/>
        </w:rPr>
        <w:t>чыкты</w:t>
      </w:r>
      <w:proofErr w:type="spellEnd"/>
      <w:r w:rsidRPr="00BB6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D0230D" w:rsidRPr="00B0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64"/>
    <w:rsid w:val="00036664"/>
    <w:rsid w:val="00216C35"/>
    <w:rsid w:val="005D3351"/>
    <w:rsid w:val="00647FE0"/>
    <w:rsid w:val="00695FEB"/>
    <w:rsid w:val="00976EA7"/>
    <w:rsid w:val="009D7D01"/>
    <w:rsid w:val="00A27E54"/>
    <w:rsid w:val="00B0369D"/>
    <w:rsid w:val="00BB6F86"/>
    <w:rsid w:val="00D0230D"/>
    <w:rsid w:val="00DE0418"/>
    <w:rsid w:val="00E123BD"/>
    <w:rsid w:val="00EF6145"/>
    <w:rsid w:val="00F473D9"/>
    <w:rsid w:val="00F5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Шафигуллин Ильмир Ильясович</dc:creator>
  <cp:keywords/>
  <dc:description/>
  <cp:lastModifiedBy>Юнусова Галия Абдулкадировна</cp:lastModifiedBy>
  <cp:revision>9</cp:revision>
  <dcterms:created xsi:type="dcterms:W3CDTF">2022-08-16T07:08:00Z</dcterms:created>
  <dcterms:modified xsi:type="dcterms:W3CDTF">2022-08-16T07:58:00Z</dcterms:modified>
</cp:coreProperties>
</file>